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F61" w:rsidRDefault="00F90F6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90F61" w:rsidRDefault="00F90F61">
      <w:pPr>
        <w:pStyle w:val="ConsPlusNormal"/>
        <w:jc w:val="both"/>
        <w:outlineLvl w:val="0"/>
      </w:pPr>
    </w:p>
    <w:p w:rsidR="00F90F61" w:rsidRDefault="00F90F61">
      <w:pPr>
        <w:pStyle w:val="ConsPlusNormal"/>
        <w:jc w:val="right"/>
      </w:pPr>
      <w:r>
        <w:t>Утверждены</w:t>
      </w:r>
    </w:p>
    <w:p w:rsidR="00F90F61" w:rsidRDefault="00F90F61">
      <w:pPr>
        <w:pStyle w:val="ConsPlusNormal"/>
        <w:jc w:val="right"/>
      </w:pPr>
      <w:r>
        <w:t>Приказом ВО "Росстройгазификация"</w:t>
      </w:r>
    </w:p>
    <w:p w:rsidR="00F90F61" w:rsidRDefault="00F90F61">
      <w:pPr>
        <w:pStyle w:val="ConsPlusNormal"/>
        <w:jc w:val="right"/>
      </w:pPr>
      <w:r>
        <w:t>при Совете Министров РСФСР</w:t>
      </w:r>
    </w:p>
    <w:p w:rsidR="00F90F61" w:rsidRDefault="00F90F61">
      <w:pPr>
        <w:pStyle w:val="ConsPlusNormal"/>
        <w:jc w:val="right"/>
      </w:pPr>
      <w:r>
        <w:t>от 26 апреля 1990 г. N 86-П</w:t>
      </w:r>
    </w:p>
    <w:p w:rsidR="00F90F61" w:rsidRDefault="00F90F61">
      <w:pPr>
        <w:pStyle w:val="ConsPlusNormal"/>
        <w:jc w:val="right"/>
      </w:pPr>
    </w:p>
    <w:p w:rsidR="00F90F61" w:rsidRDefault="00F90F61">
      <w:pPr>
        <w:pStyle w:val="ConsPlusNormal"/>
        <w:jc w:val="right"/>
      </w:pPr>
      <w:r>
        <w:t>Согласовано</w:t>
      </w:r>
    </w:p>
    <w:p w:rsidR="00F90F61" w:rsidRDefault="00F90F61">
      <w:pPr>
        <w:pStyle w:val="ConsPlusNormal"/>
        <w:jc w:val="right"/>
      </w:pPr>
      <w:r>
        <w:t>Министерством юстиции РСФСР</w:t>
      </w:r>
    </w:p>
    <w:p w:rsidR="00F90F61" w:rsidRDefault="00F90F61">
      <w:pPr>
        <w:pStyle w:val="ConsPlusNormal"/>
        <w:jc w:val="right"/>
      </w:pPr>
      <w:r>
        <w:t>8 февраля 1990 г. N 2-14/41</w:t>
      </w:r>
    </w:p>
    <w:p w:rsidR="00F90F61" w:rsidRDefault="00F90F61">
      <w:pPr>
        <w:pStyle w:val="ConsPlusNormal"/>
      </w:pPr>
    </w:p>
    <w:p w:rsidR="00F90F61" w:rsidRDefault="00F90F61">
      <w:pPr>
        <w:pStyle w:val="ConsPlusTitle"/>
        <w:jc w:val="center"/>
      </w:pPr>
      <w:r>
        <w:t>ПРАВИЛА</w:t>
      </w:r>
    </w:p>
    <w:p w:rsidR="00F90F61" w:rsidRDefault="00F90F61">
      <w:pPr>
        <w:pStyle w:val="ConsPlusTitle"/>
        <w:jc w:val="center"/>
      </w:pPr>
      <w:r>
        <w:t>ПОЛЬЗОВАНИЯ ГАЗОМ В БЫТУ</w:t>
      </w:r>
    </w:p>
    <w:p w:rsidR="00F90F61" w:rsidRDefault="00F90F61">
      <w:pPr>
        <w:pStyle w:val="ConsPlusNormal"/>
      </w:pPr>
    </w:p>
    <w:p w:rsidR="00F90F61" w:rsidRDefault="00F90F61">
      <w:pPr>
        <w:pStyle w:val="ConsPlusNormal"/>
        <w:ind w:firstLine="540"/>
        <w:jc w:val="both"/>
      </w:pPr>
      <w:r>
        <w:t>Правила обязательны для должностных лиц ведомств и организаций, ответственных за безопасную эксплуатацию газового хозяйства жилых домов независимо от ведомственной принадлежности, и для населения, использующего газ в быту, на территории России.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Ответственность за сохранность газового оборудования и исправное состояние дымовых и вентиляционных каналов, а также за уплотнение вводов инженерных коммуникаций в жилых домах возлагается на руководителей жилищно-эксплуатационных организаций, в жилищных кооперативах - на их председателей, в домах и квартирах, принадлежащих гражданам на правах личной собственности, - на домовладельцев.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Ответственность за качество технического обслуживания и ремонт газового оборудования в жилых домах возлагается на эксплуатационные организации газового хозяйства.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Ответственность за безопасную эксплуатацию работающих бытовых газовых приборов в домах и квартирах, за содержание их в соответствии с требованиями Правил несут владельцы и лица, пользующиеся газом.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1. Жилищно-эксплуатационные организации и домовладельцы обязаны: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1.1. Оказывать предприятиям газового хозяйства всестороннюю помощь при проведении ими технического обслуживания газового оборудования и пропаганды безопасности пользования газом среди населения.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1.2. Содержать в надлежащем техническом состоянии подвалы, технические коридоры и подполья, поддерживать в рабочем состоянии их электроосвещение и вентиляцию. Следить за местами пересечений внутренних газопроводов и строительных элементов зданий, герметизацией вводов в здания инженерных коммуникаций.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1.3. Обеспечивать работникам предприятий газового хозяйства беспрепятственный доступ в любое время суток в подвалы, технические подполья и помещения первых этажей для проверки их на загазованность.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 xml:space="preserve">1.4. Своевременно обеспечивать проверку состояния дымоходов, вентиляционных каналов и оголовков дымоходов, осуществлять </w:t>
      </w:r>
      <w:proofErr w:type="gramStart"/>
      <w:r>
        <w:t>контроль за</w:t>
      </w:r>
      <w:proofErr w:type="gramEnd"/>
      <w:r>
        <w:t xml:space="preserve"> качеством их проверки, предоставлять предприятиям газового хозяйства по их требованию акты проверки исправности дымоходов и вентиляционных каналов или сведения о последней проверке, занесенные в специальный журнал.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1.5. Немедленно сообщать предприятиям газового хозяйства о необходимости отключения газовых приборов при самовольной их установке или выявлении неисправности дымоходов.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lastRenderedPageBreak/>
        <w:t>1.6. Заселять газифицированные квартиры (заселение первичное, при обмене) только после инструктажа жильцов представителем предприятия газового хозяйства при наличии подтверждающего документа.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1.7. Вызывать представителя газового хозяйства для отключения газовых приборов при выезде жильца из квартиры.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2. Население, использующее газ в быту, обязано: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2.1. Пройти инструктаж по безопасному пользованию газом в эксплуатационной организации газового хозяйства, иметь инструкции по эксплуатации приборов и соблюдать их.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2.2. Следить за нормальной работой газовых приборов, дымоходов и вентиляции, проверять тягу до включения и во время работы газовых приборов с отводом продуктов сгорания газа в дымоход. Перед пользованием газифицированной печью проверять, открыт ли полностью шибер. Периодически очищать "карман" дымохода.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2.3. По окончании пользования газом закрыть краны на газовых приборах и перед ними, а при размещении баллонов внутри кухонь - дополнительно закрыть вентили у баллонов.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2.4. При неисправности газового оборудования вызвать работников предприятия газового хозяйства.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2.5. При внезапном прекращении подачи газа немедленно закрыть краны горелок газовых приборов и сообщить в аварийную газовую службу по телефону 04.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2.6. При появлении в помещении квартиры запаха газа немедленно прекратить пользование газовыми приборами, перекрыть краны к приборам и на приборах, открыть окна или форточки для проветривания помещения, вызвать аварийную службу газового хозяйства по телефону 04 (вне загазованного помещения). Не зажигать огня, не курить, не включать и не выключать электроосвещение и электроприборы, не пользоваться электрозвонками.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2.7. Перед входом в подвалы и погреба до включения света или зажигания огня убедиться в отсутствии запаха газа.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2.8. При обнаружении запаха газа в подвале, подъезде, во дворе, на улице необходимо: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оповестить окружающих о мерах предосторожности;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сообщить в аварийную газовую службу по телефону 04 и незагазованного места;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принять меры по удалению людей из загазованной среды, предотвращению включения и выключения электроосвещения, появлению открытого огня и искры;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до прибытия аварийной бригады организовать проветривание помещения.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2.9. Для осмотра и ремонта газопроводов и газового оборудования допускать в квартиру работников предприятий газового хозяйства по предъявлении ими служебных удостоверений в любое время суток.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2.10. Обеспечивать свободный доступ работников газового хозяйства к месту установки баллонов со сжиженным газом в день их доставки.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 xml:space="preserve">2.11. Экономно расходовать газ, своевременно </w:t>
      </w:r>
      <w:proofErr w:type="gramStart"/>
      <w:r>
        <w:t>оплачивать его стоимость, а</w:t>
      </w:r>
      <w:proofErr w:type="gramEnd"/>
      <w:r>
        <w:t xml:space="preserve"> в домах, принадлежащих гражданам на правах личной собственности, - стоимость технического обслуживания газового оборудования.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lastRenderedPageBreak/>
        <w:t>2.12. Ставить в известность предприятие газового хозяйства при выезде из квартиры на срок более 1 мес.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2.13. Владельцы домов и квартир на правах личной собственности должны своевременно заключать договоры на техническое обслуживание газового оборудования и проверку дымоходов, вентиляционных каналов. В зимнее время необходимо периодически проверять оголовки с целью недопущения их обмерзания и закупорки.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 Населению запрещается: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3.1. Производить самовольную газификацию дома (квартиры, садового домика), перестановку, замену и ремонт газовых приборов, баллонов и запорной арматуры.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3.2. Осуществлять перепланировку помещения, где установлены газовые приборы, без согласования с соответствующими организациями.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3.3. Вносить изменения в конструкцию газовых приборов. Изменять устройство дымовых и вентиляционных систем. Заклеивать вентиляционные каналы, замуровывать или заклеивать "карманы" и люки, предназначенные для чистки дымоходов.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3.4. Отключать автоматику безопасности и регулирования, пользоваться газом при неисправных газовых приборах, автоматике, арматуре и газовых баллонах, особенно при обнаружении утечки газа.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3.5. Пользоваться газом при нарушении плотности кладки, штукатурки (трещины) газифицированных печей и дымоходов. Самовольно устанавливать дополнительные шиберы в дымоходах и на дымоотводящих трубах от водонагревателей.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3.6. Пользоваться газом без проведения очередных проверок и чисток дымовых и вентиляционных каналов в сроки, определенные Правилами безопасности в газовом хозяйстве.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3.7. Пользоваться газовыми приборами при закрытых форточках (фрамугах), жалюзийных решетках, решетках вентиляционных каналов, отсутствии тяги в дымоходах и вентиляционных каналах, щелей под дверями ванных комнат.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3.8. Оставлять работающие газовые приборы без присмотра (кроме приборов, рассчитанных на непрерывную работу и имеющих для этого соответствующую автоматику).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3.9. Допускать к пользованию газовыми приборами детей дошкольного возраста, лиц, не контролирующих свои действия и не знающих правил пользования этими приборами.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3.10. Использовать газ и газовые приборы не по назначению. Пользоваться газовыми плитами для отопления помещений.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3.11. Пользоваться помещениями, где установлены газовые приборы, для сна и отдыха.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3.12. Применять открытый огонь для обнаружения утечек газа (с этой целью используются мыльная эмульсия или специальные приборы).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 xml:space="preserve">3.13. Хранить в помещениях и подвалах порожние и заполненные сжиженными газами баллоны. Самовольно без специального инструктажа производить замену порожних баллонов </w:t>
      </w:r>
      <w:proofErr w:type="gramStart"/>
      <w:r>
        <w:t>на</w:t>
      </w:r>
      <w:proofErr w:type="gramEnd"/>
      <w:r>
        <w:t xml:space="preserve"> заполненные газом и подключать их.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>3.14. Допускать порчу газового оборудования и хищения газа.</w:t>
      </w:r>
    </w:p>
    <w:p w:rsidR="00F90F61" w:rsidRDefault="00F90F61">
      <w:pPr>
        <w:pStyle w:val="ConsPlusNormal"/>
        <w:spacing w:before="220"/>
        <w:ind w:firstLine="540"/>
        <w:jc w:val="both"/>
      </w:pPr>
      <w:r>
        <w:t xml:space="preserve">Лица, нарушившие Правила пользования газом в быту, несут ответственность в соответствии со </w:t>
      </w:r>
      <w:hyperlink r:id="rId5" w:history="1">
        <w:r>
          <w:rPr>
            <w:color w:val="0000FF"/>
          </w:rPr>
          <w:t>ст. 95.1</w:t>
        </w:r>
      </w:hyperlink>
      <w:r>
        <w:t xml:space="preserve"> Кодекса РФ об административных правонарушениях и </w:t>
      </w:r>
      <w:hyperlink r:id="rId6" w:history="1">
        <w:r>
          <w:rPr>
            <w:color w:val="0000FF"/>
          </w:rPr>
          <w:t>ст. 94.02</w:t>
        </w:r>
      </w:hyperlink>
      <w:r>
        <w:t xml:space="preserve"> Уголовного кодекса РФ.</w:t>
      </w:r>
    </w:p>
    <w:p w:rsidR="00F90F61" w:rsidRDefault="00F90F61">
      <w:pPr>
        <w:pStyle w:val="ConsPlusNormal"/>
      </w:pPr>
    </w:p>
    <w:p w:rsidR="00F90F61" w:rsidRDefault="00F90F61">
      <w:pPr>
        <w:pStyle w:val="ConsPlusNormal"/>
      </w:pPr>
    </w:p>
    <w:p w:rsidR="00F90F61" w:rsidRDefault="00F90F6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603F" w:rsidRDefault="00A0603F"/>
    <w:sectPr w:rsidR="00A0603F" w:rsidSect="003F1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90F61"/>
    <w:rsid w:val="000071D1"/>
    <w:rsid w:val="00017A80"/>
    <w:rsid w:val="000200E8"/>
    <w:rsid w:val="00033BDA"/>
    <w:rsid w:val="0009473C"/>
    <w:rsid w:val="000F6293"/>
    <w:rsid w:val="00167CDE"/>
    <w:rsid w:val="0017477F"/>
    <w:rsid w:val="00192CB3"/>
    <w:rsid w:val="001B028C"/>
    <w:rsid w:val="001B0409"/>
    <w:rsid w:val="001B7557"/>
    <w:rsid w:val="001D5F1F"/>
    <w:rsid w:val="001E1A93"/>
    <w:rsid w:val="00202A8C"/>
    <w:rsid w:val="002125C2"/>
    <w:rsid w:val="00214690"/>
    <w:rsid w:val="00244783"/>
    <w:rsid w:val="002B7D6A"/>
    <w:rsid w:val="00352968"/>
    <w:rsid w:val="00366BED"/>
    <w:rsid w:val="003B33D7"/>
    <w:rsid w:val="003B73F0"/>
    <w:rsid w:val="00406DC7"/>
    <w:rsid w:val="00422298"/>
    <w:rsid w:val="004A21FC"/>
    <w:rsid w:val="004D7585"/>
    <w:rsid w:val="00513004"/>
    <w:rsid w:val="005709ED"/>
    <w:rsid w:val="0058220B"/>
    <w:rsid w:val="005A1163"/>
    <w:rsid w:val="005A2A93"/>
    <w:rsid w:val="00684206"/>
    <w:rsid w:val="0068620F"/>
    <w:rsid w:val="006B555B"/>
    <w:rsid w:val="006E452F"/>
    <w:rsid w:val="00763648"/>
    <w:rsid w:val="007B2C48"/>
    <w:rsid w:val="007B7D18"/>
    <w:rsid w:val="007C4CD6"/>
    <w:rsid w:val="008144C1"/>
    <w:rsid w:val="008B2B6D"/>
    <w:rsid w:val="008F7105"/>
    <w:rsid w:val="009D0463"/>
    <w:rsid w:val="009F1487"/>
    <w:rsid w:val="00A0603F"/>
    <w:rsid w:val="00A32882"/>
    <w:rsid w:val="00A43F61"/>
    <w:rsid w:val="00AA7379"/>
    <w:rsid w:val="00AD746B"/>
    <w:rsid w:val="00AE3859"/>
    <w:rsid w:val="00B223F9"/>
    <w:rsid w:val="00B401CA"/>
    <w:rsid w:val="00B93CB0"/>
    <w:rsid w:val="00BA4696"/>
    <w:rsid w:val="00BA6729"/>
    <w:rsid w:val="00BD532A"/>
    <w:rsid w:val="00C9052B"/>
    <w:rsid w:val="00CA03A6"/>
    <w:rsid w:val="00D5576D"/>
    <w:rsid w:val="00D712DA"/>
    <w:rsid w:val="00DD7584"/>
    <w:rsid w:val="00DE4ADE"/>
    <w:rsid w:val="00E03F65"/>
    <w:rsid w:val="00F15E04"/>
    <w:rsid w:val="00F34F5E"/>
    <w:rsid w:val="00F4783B"/>
    <w:rsid w:val="00F90F61"/>
    <w:rsid w:val="00FF2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6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F61"/>
    <w:pPr>
      <w:widowControl w:val="0"/>
      <w:autoSpaceDE w:val="0"/>
      <w:autoSpaceDN w:val="0"/>
      <w:ind w:righ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0F61"/>
    <w:pPr>
      <w:widowControl w:val="0"/>
      <w:autoSpaceDE w:val="0"/>
      <w:autoSpaceDN w:val="0"/>
      <w:ind w:right="0"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0F61"/>
    <w:pPr>
      <w:widowControl w:val="0"/>
      <w:autoSpaceDE w:val="0"/>
      <w:autoSpaceDN w:val="0"/>
      <w:ind w:right="0"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1D21581D4B8CC33C820DD6B2C05D681005B06FBECB43329E5B494319ED271583F7535F595F36jFU5G" TargetMode="External"/><Relationship Id="rId5" Type="http://schemas.openxmlformats.org/officeDocument/2006/relationships/hyperlink" Target="consultantplus://offline/ref=A41D21581D4B8CC33C820DD6B2C05D681700BE6FBECB43329E5B494319ED271583F7535F595834jFU1G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1243</Words>
  <Characters>7087</Characters>
  <Application>Microsoft Office Word</Application>
  <DocSecurity>0</DocSecurity>
  <Lines>59</Lines>
  <Paragraphs>16</Paragraphs>
  <ScaleCrop>false</ScaleCrop>
  <Company/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Елена</dc:creator>
  <cp:lastModifiedBy>Павлова Елена</cp:lastModifiedBy>
  <cp:revision>1</cp:revision>
  <dcterms:created xsi:type="dcterms:W3CDTF">2017-09-29T06:20:00Z</dcterms:created>
  <dcterms:modified xsi:type="dcterms:W3CDTF">2017-09-29T06:21:00Z</dcterms:modified>
</cp:coreProperties>
</file>