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E3B" w:rsidRPr="001E7E3B" w:rsidRDefault="001E7E3B" w:rsidP="001E7E3B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1E7E3B">
        <w:rPr>
          <w:rStyle w:val="a4"/>
          <w:color w:val="000000"/>
          <w:sz w:val="28"/>
          <w:szCs w:val="28"/>
        </w:rPr>
        <w:t>Мы живем в новом доме и капитальный ремонт нам не нужен, а наш дом все равно включили в региональную программу капитального ремонта общего имущества многоквартирных домов.</w:t>
      </w:r>
    </w:p>
    <w:p w:rsidR="001E7E3B" w:rsidRPr="001E7E3B" w:rsidRDefault="001E7E3B" w:rsidP="001E7E3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1E7E3B">
        <w:rPr>
          <w:color w:val="000000"/>
          <w:sz w:val="28"/>
          <w:szCs w:val="28"/>
        </w:rPr>
        <w:t>В соответствии с частью 1 статьи 158 Жилищного кодекса РФ собственник помещения в многоквартирном доме обязан нести расходы на содержание принадлежащего ему помещения, а также участвовать в расходах на содержание общего имущества в многоквартирном доме соразмерно своей доле в праве общей собственности на это имущество путем внесения платы за содержание и ремонт жилого помещения, взносов на капитальный ремонт.</w:t>
      </w:r>
      <w:proofErr w:type="gramEnd"/>
    </w:p>
    <w:p w:rsidR="001E7E3B" w:rsidRPr="001E7E3B" w:rsidRDefault="001E7E3B" w:rsidP="001E7E3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E7E3B">
        <w:rPr>
          <w:color w:val="000000"/>
          <w:sz w:val="28"/>
          <w:szCs w:val="28"/>
        </w:rPr>
        <w:t xml:space="preserve">В соответствии с частью 3 статьи 158 Жилищного кодекса РФ обязанность по оплате расходов на капитальный ремонт многоквартирного дома распространяется </w:t>
      </w:r>
      <w:proofErr w:type="gramStart"/>
      <w:r w:rsidRPr="001E7E3B">
        <w:rPr>
          <w:color w:val="000000"/>
          <w:sz w:val="28"/>
          <w:szCs w:val="28"/>
        </w:rPr>
        <w:t>на всех собственников помещений в этом доме с момента возникновения права собственности на помещения в этом доме</w:t>
      </w:r>
      <w:proofErr w:type="gramEnd"/>
      <w:r w:rsidRPr="001E7E3B">
        <w:rPr>
          <w:color w:val="000000"/>
          <w:sz w:val="28"/>
          <w:szCs w:val="28"/>
        </w:rPr>
        <w:t>. При переходе права собственности на помещение в многоквартирном доме к новому собственнику переходит обязательство предыдущего собственника по оплате расходов на капитальный ремонт многоквартирного дома, в том числе не исполненная предыдущим собственником обязанность по уплате взносов на капитальный ремонт.</w:t>
      </w:r>
    </w:p>
    <w:p w:rsidR="001E7E3B" w:rsidRPr="001E7E3B" w:rsidRDefault="001E7E3B" w:rsidP="001E7E3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1E7E3B">
        <w:rPr>
          <w:color w:val="000000"/>
          <w:sz w:val="28"/>
          <w:szCs w:val="28"/>
        </w:rPr>
        <w:t>Согласно статьи</w:t>
      </w:r>
      <w:proofErr w:type="gramEnd"/>
      <w:r w:rsidRPr="001E7E3B">
        <w:rPr>
          <w:color w:val="000000"/>
          <w:sz w:val="28"/>
          <w:szCs w:val="28"/>
        </w:rPr>
        <w:t xml:space="preserve"> 168 Жилищного кодекса РФ в региональную программу капитального ремонта, рассчитанную на 30 лет, включаются все многоквартирные дома, расположенные на территории региона, за исключением признанных в установленном порядке аварийными. </w:t>
      </w:r>
      <w:proofErr w:type="gramStart"/>
      <w:r w:rsidRPr="001E7E3B">
        <w:rPr>
          <w:color w:val="000000"/>
          <w:sz w:val="28"/>
          <w:szCs w:val="28"/>
        </w:rPr>
        <w:t>Сроки наступления обязанности уплачивать взносы на капремонт собственниками помещений в многоквартирных домах, включенных в региональную программу капремонта, не дифференцированы в зависимости от года ввода в эксплуатацию и определяются части 3 статьи 169 Жилищного кодекса РФ: обязанность по уплате взносов на капитальный ремонт возникает у собственников помещений в многоквартирном доме, включенном в региональную программу капитального ремонта, по истечении восьми календарных месяцев</w:t>
      </w:r>
      <w:proofErr w:type="gramEnd"/>
      <w:r w:rsidRPr="001E7E3B">
        <w:rPr>
          <w:color w:val="000000"/>
          <w:sz w:val="28"/>
          <w:szCs w:val="28"/>
        </w:rPr>
        <w:t>, начиная с месяца, следующего за месяцем, в котором была официально опубликована утвержденная региональная программа капитального ремонта, в которую включен этот многоквартирный дом.</w:t>
      </w:r>
    </w:p>
    <w:p w:rsidR="001E7E3B" w:rsidRPr="001E7E3B" w:rsidRDefault="001E7E3B" w:rsidP="001E7E3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E7E3B">
        <w:rPr>
          <w:color w:val="000000"/>
          <w:sz w:val="28"/>
          <w:szCs w:val="28"/>
        </w:rPr>
        <w:t xml:space="preserve">В соответствии с </w:t>
      </w:r>
      <w:proofErr w:type="spellStart"/>
      <w:proofErr w:type="gramStart"/>
      <w:r w:rsidRPr="001E7E3B">
        <w:rPr>
          <w:color w:val="000000"/>
          <w:sz w:val="28"/>
          <w:szCs w:val="28"/>
        </w:rPr>
        <w:t>п</w:t>
      </w:r>
      <w:proofErr w:type="spellEnd"/>
      <w:proofErr w:type="gramEnd"/>
      <w:r w:rsidRPr="001E7E3B">
        <w:rPr>
          <w:color w:val="000000"/>
          <w:sz w:val="28"/>
          <w:szCs w:val="28"/>
        </w:rPr>
        <w:t xml:space="preserve"> 5.1. ст. 170 Жилищного кодекса РФ Обязанность по уплате взносов на капитальный ремонт у собственников помещений в многоквартирном доме, введенном в эксплуатацию после утверждения региональной программы капитального ремонта и включенном в региональную программу капитального ремонта при ее актуализации, возникает по истечении срока, установленного органом государственной власти субъекта Российской Федерации, но не позднее чем в течение пяти лет </w:t>
      </w:r>
      <w:proofErr w:type="gramStart"/>
      <w:r w:rsidRPr="001E7E3B">
        <w:rPr>
          <w:color w:val="000000"/>
          <w:sz w:val="28"/>
          <w:szCs w:val="28"/>
        </w:rPr>
        <w:t>с даты включения</w:t>
      </w:r>
      <w:proofErr w:type="gramEnd"/>
      <w:r w:rsidRPr="001E7E3B">
        <w:rPr>
          <w:color w:val="000000"/>
          <w:sz w:val="28"/>
          <w:szCs w:val="28"/>
        </w:rPr>
        <w:t xml:space="preserve"> данного многоквартирного дома в региональную программу капитального ремонта. Решение об определении способа формирования фонда капитального ремонта должно быть принято и реализовано собственниками помещений в данном многоквартирном доме не </w:t>
      </w:r>
      <w:proofErr w:type="gramStart"/>
      <w:r w:rsidRPr="001E7E3B">
        <w:rPr>
          <w:color w:val="000000"/>
          <w:sz w:val="28"/>
          <w:szCs w:val="28"/>
        </w:rPr>
        <w:t>позднее</w:t>
      </w:r>
      <w:proofErr w:type="gramEnd"/>
      <w:r w:rsidRPr="001E7E3B">
        <w:rPr>
          <w:color w:val="000000"/>
          <w:sz w:val="28"/>
          <w:szCs w:val="28"/>
        </w:rPr>
        <w:t xml:space="preserve"> чем за три месяца до возникновения обязанности по уплате взносов на капитальный ремонт.</w:t>
      </w:r>
    </w:p>
    <w:p w:rsidR="00FF3DCB" w:rsidRPr="001E7E3B" w:rsidRDefault="00FF3DCB" w:rsidP="001E7E3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FF3DCB" w:rsidRPr="001E7E3B" w:rsidSect="00FF3D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1E7E3B"/>
    <w:rsid w:val="001E7E3B"/>
    <w:rsid w:val="00FF3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D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E7E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E7E3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89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97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432</Words>
  <Characters>2465</Characters>
  <Application>Microsoft Office Word</Application>
  <DocSecurity>0</DocSecurity>
  <Lines>20</Lines>
  <Paragraphs>5</Paragraphs>
  <ScaleCrop>false</ScaleCrop>
  <Company/>
  <LinksUpToDate>false</LinksUpToDate>
  <CharactersWithSpaces>2892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Юрьевна С</dc:creator>
  <cp:lastModifiedBy>Татьяна Юрьевна С</cp:lastModifiedBy>
  <cp:revision>1</cp:revision>
  <dcterms:created xsi:type="dcterms:W3CDTF">2020-08-26T10:00:00Z</dcterms:created>
  <dcterms:modified xsi:type="dcterms:W3CDTF">2020-08-26T10:01:00Z</dcterms:modified>
</cp:coreProperties>
</file>